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F0F" w:rsidR="00C86381" w:rsidP="00E62F0F" w:rsidRDefault="00E62F0F" w14:paraId="4D4202EB" w14:textId="2D2ADCC3">
      <w:pPr>
        <w:spacing w:after="0"/>
        <w:rPr>
          <w:b/>
          <w:bCs/>
        </w:rPr>
      </w:pPr>
      <w:r w:rsidRPr="00E62F0F">
        <w:rPr>
          <w:b/>
          <w:bCs/>
        </w:rPr>
        <w:t>District Counter</w:t>
      </w:r>
    </w:p>
    <w:p w:rsidR="00E62F0F" w:rsidRDefault="00B136BA" w14:paraId="73FAEFBD" w14:textId="4EAC3EEC">
      <w:pPr>
        <w:rPr>
          <w:b/>
          <w:bCs/>
        </w:rPr>
      </w:pPr>
      <w:r>
        <w:rPr>
          <w:b/>
          <w:bCs/>
        </w:rPr>
        <w:t>September 3</w:t>
      </w:r>
      <w:r w:rsidR="000D7C42">
        <w:rPr>
          <w:b/>
          <w:bCs/>
        </w:rPr>
        <w:t>, 2026</w:t>
      </w:r>
    </w:p>
    <w:p w:rsidR="00B136BA" w:rsidRDefault="00B136BA" w14:paraId="557D1A71" w14:textId="3BBDCD6D">
      <w:r>
        <w:rPr>
          <w:b/>
          <w:bCs/>
        </w:rPr>
        <w:t>Attachment to Settlement Proposal</w:t>
      </w:r>
    </w:p>
    <w:p w:rsidR="00C86381" w:rsidP="00C86381" w:rsidRDefault="00C86381" w14:paraId="01256CC6" w14:textId="77777777">
      <w:r>
        <w:t>ARTICLE 44. ATTENDANCE POLICY</w:t>
      </w:r>
    </w:p>
    <w:p w:rsidR="00C86381" w:rsidP="00C86381" w:rsidRDefault="00C86381" w14:paraId="13CA8DB2" w14:textId="77777777">
      <w:r>
        <w:t>1.</w:t>
      </w:r>
      <w:r>
        <w:tab/>
        <w:t>Attendance Requirements</w:t>
      </w:r>
    </w:p>
    <w:p w:rsidR="00C86381" w:rsidP="00C86381" w:rsidRDefault="00C86381" w14:paraId="5CAAAE1F" w14:textId="77777777">
      <w:r>
        <w:t>A.</w:t>
      </w:r>
      <w:r>
        <w:tab/>
        <w:t>Excessive absenteeism by bus operators shall subject said operator(s) to disciplinary action.</w:t>
      </w:r>
    </w:p>
    <w:p w:rsidR="00C86381" w:rsidP="00C86381" w:rsidRDefault="00C86381" w14:paraId="11DE542E" w14:textId="4E8CBB04">
      <w:r>
        <w:t>B.</w:t>
      </w:r>
      <w:r>
        <w:tab/>
        <w:t>“Excessive absenteeism” for purposes of this Article shall be defined as</w:t>
      </w:r>
      <w:r w:rsidR="006001ED">
        <w:t xml:space="preserve"> </w:t>
      </w:r>
      <w:r w:rsidR="000D7C42">
        <w:rPr>
          <w:u w:val="single"/>
        </w:rPr>
        <w:t>two</w:t>
      </w:r>
      <w:r w:rsidR="006001ED">
        <w:rPr>
          <w:u w:val="single"/>
        </w:rPr>
        <w:t xml:space="preserve"> (</w:t>
      </w:r>
      <w:r w:rsidR="000D7C42">
        <w:rPr>
          <w:u w:val="single"/>
        </w:rPr>
        <w:t>2</w:t>
      </w:r>
      <w:r w:rsidR="006001ED">
        <w:rPr>
          <w:u w:val="single"/>
        </w:rPr>
        <w:t>) or</w:t>
      </w:r>
      <w:r>
        <w:t xml:space="preserve"> </w:t>
      </w:r>
      <w:r w:rsidRPr="006001ED">
        <w:rPr>
          <w:strike/>
        </w:rPr>
        <w:t>four</w:t>
      </w:r>
      <w:r w:rsidRPr="006001ED" w:rsidR="006001ED">
        <w:rPr>
          <w:strike/>
        </w:rPr>
        <w:t xml:space="preserve"> </w:t>
      </w:r>
      <w:r w:rsidRPr="006001ED">
        <w:rPr>
          <w:strike/>
        </w:rPr>
        <w:t>(4)</w:t>
      </w:r>
      <w:r>
        <w:t xml:space="preserve"> or more occurrence of absence within any consecutive twelve (12) month period. The twelve (12) month period referred to in this Article shall mean a “rolling” twelve (12) month period; however, occurrences do not roll off when an employee is absent for five or more days. When an employee is absent for five or more days, the employee will return to work after the absence with the same number of occurrences as prior to the absence. The dates occurrences are scheduled to roll off will be extended by the number of days of the absence. For example, if an operator had five months until an occurrence rolled off prior to the leave, the operator will still have five months before the occurrence rolls off when the operator returns from leave. In no circumstances will the roll off period applied to an occurrence upon an operator's return from leave exceed twelve months from the day of return.</w:t>
      </w:r>
    </w:p>
    <w:p w:rsidRPr="00C86381" w:rsidR="00C86381" w:rsidP="00C86381" w:rsidRDefault="00C86381" w14:paraId="19501A77" w14:textId="77777777">
      <w:pPr>
        <w:rPr>
          <w:strike/>
        </w:rPr>
      </w:pPr>
      <w:r w:rsidRPr="002067C0">
        <w:rPr>
          <w:strike/>
        </w:rPr>
        <w:t>C.</w:t>
      </w:r>
      <w:r w:rsidRPr="002067C0">
        <w:rPr>
          <w:strike/>
        </w:rPr>
        <w:tab/>
        <w:t>Subject</w:t>
      </w:r>
      <w:r w:rsidRPr="00C86381">
        <w:rPr>
          <w:strike/>
        </w:rPr>
        <w:t xml:space="preserve"> to paragraph D hereof, an “occurrence” of absence means an absence from work or failure to remain at work as scheduled regardless of reason, for any single workday or for any single consecutive series of workdays or any portion of any single workday or days, unless determined otherwise pursuant to the utilization of paragraph B of this Article, provided, however, that in the event the operator clears for work after an occurrence as defined herein and subsequently no shows, the no show shall be considered a separate occurrence.</w:t>
      </w:r>
    </w:p>
    <w:p w:rsidRPr="002067C0" w:rsidR="00C86381" w:rsidP="00C86381" w:rsidRDefault="00C86381" w14:paraId="76B91161" w14:textId="62C9652C">
      <w:pPr>
        <w:pStyle w:val="isselectedend"/>
        <w:rPr>
          <w:rFonts w:ascii="Arial" w:hAnsi="Arial" w:cs="Arial"/>
          <w:strike/>
        </w:rPr>
      </w:pPr>
      <w:r w:rsidRPr="002067C0">
        <w:rPr>
          <w:rFonts w:ascii="Arial" w:hAnsi="Arial" w:cs="Arial"/>
        </w:rPr>
        <w:t xml:space="preserve">C </w:t>
      </w:r>
      <w:r w:rsidRPr="002067C0">
        <w:rPr>
          <w:rFonts w:ascii="Arial" w:hAnsi="Arial" w:cs="Arial"/>
          <w:strike/>
        </w:rPr>
        <w:t>Subject to Paragraph D of this Article,</w:t>
      </w:r>
      <w:r w:rsidRPr="002067C0">
        <w:rPr>
          <w:rFonts w:ascii="Arial" w:hAnsi="Arial" w:cs="Arial"/>
        </w:rPr>
        <w:t xml:space="preserve"> </w:t>
      </w:r>
      <w:r w:rsidR="002067C0">
        <w:rPr>
          <w:rFonts w:ascii="Arial" w:hAnsi="Arial" w:cs="Arial"/>
        </w:rPr>
        <w:t>A</w:t>
      </w:r>
      <w:r w:rsidRPr="002067C0">
        <w:rPr>
          <w:rFonts w:ascii="Arial" w:hAnsi="Arial" w:cs="Arial"/>
        </w:rPr>
        <w:t>n “occurrence” of absence means any absence from work, failure to report for work as scheduled, or failure to remain at work as scheduled that results in the operator being placed in an unpaid status. An occurrence may consist of a single workday, any portion of a single workday, or a consecutive series of workdays in unpaid status</w:t>
      </w:r>
      <w:r w:rsidR="002067C0">
        <w:rPr>
          <w:rFonts w:ascii="Arial" w:hAnsi="Arial" w:cs="Arial"/>
        </w:rPr>
        <w:t>.</w:t>
      </w:r>
      <w:r w:rsidRPr="002067C0" w:rsidR="002067C0">
        <w:rPr>
          <w:rFonts w:ascii="Arial" w:hAnsi="Arial" w:cs="Arial"/>
          <w:strike/>
        </w:rPr>
        <w:t>.</w:t>
      </w:r>
      <w:r w:rsidRPr="002067C0">
        <w:rPr>
          <w:rFonts w:ascii="Arial" w:hAnsi="Arial" w:cs="Arial"/>
          <w:strike/>
        </w:rPr>
        <w:t xml:space="preserve">, unless otherwise determined </w:t>
      </w:r>
      <w:r w:rsidRPr="00DE06B1">
        <w:rPr>
          <w:rFonts w:ascii="Arial" w:hAnsi="Arial" w:cs="Arial"/>
          <w:strike/>
        </w:rPr>
        <w:t>pursuant to Paragraph B of this Article</w:t>
      </w:r>
      <w:r w:rsidRPr="00DE06B1" w:rsidR="00E62F0F">
        <w:rPr>
          <w:rFonts w:ascii="Arial" w:hAnsi="Arial" w:cs="Arial"/>
          <w:strike/>
        </w:rPr>
        <w:t>.</w:t>
      </w:r>
    </w:p>
    <w:p w:rsidRPr="002067C0" w:rsidR="00C86381" w:rsidP="002067C0" w:rsidRDefault="00C86381" w14:paraId="7752A302" w14:textId="633B35B4">
      <w:pPr>
        <w:pStyle w:val="NormalWeb"/>
        <w:rPr>
          <w:rFonts w:ascii="Arial" w:hAnsi="Arial" w:cs="Arial"/>
        </w:rPr>
      </w:pPr>
      <w:r w:rsidRPr="002067C0">
        <w:rPr>
          <w:rFonts w:ascii="Arial" w:hAnsi="Arial" w:cs="Arial"/>
        </w:rPr>
        <w:t xml:space="preserve">An absence covered by available paid leave shall not be considered an occurrence. However, if an operator clears for work following an occurrence and subsequently fails </w:t>
      </w:r>
      <w:r w:rsidRPr="002067C0">
        <w:rPr>
          <w:rFonts w:ascii="Arial" w:hAnsi="Arial" w:cs="Arial"/>
        </w:rPr>
        <w:lastRenderedPageBreak/>
        <w:t>to report for work as scheduled, the no-show shall be considered a separate occurrence if it results in unpaid status.</w:t>
      </w:r>
    </w:p>
    <w:p w:rsidRPr="002067C0" w:rsidR="00C86381" w:rsidP="00C86381" w:rsidRDefault="00C86381" w14:paraId="0F29381A" w14:textId="623DBBAD">
      <w:pPr>
        <w:rPr>
          <w:strike/>
        </w:rPr>
      </w:pPr>
      <w:r w:rsidRPr="002067C0">
        <w:rPr>
          <w:strike/>
        </w:rPr>
        <w:t>D.</w:t>
      </w:r>
      <w:r w:rsidRPr="002067C0">
        <w:rPr>
          <w:strike/>
        </w:rPr>
        <w:tab/>
        <w:t>Absence due to job-related injuries or job-related illnesses substantiated by a medical doctor on a form provided by the District or a form with the same information required by the District’s form within 24 hours of the return to work shall not be considered as an occurrence of absence for purposes of this Article. Effective January 1 of each calendar year, absences due to non-job-related injuries or illnesses shall not be considered an occurrence of absence up to a maximum of two such occurrences within the calendar year.</w:t>
      </w:r>
    </w:p>
    <w:p w:rsidR="00C86381" w:rsidP="00C86381" w:rsidRDefault="00B136BA" w14:paraId="6A069B13" w14:textId="5C184135">
      <w:r w:rsidRPr="002067C0">
        <w:t>Unpaid a</w:t>
      </w:r>
      <w:r w:rsidRPr="002067C0" w:rsidR="00C86381">
        <w:t xml:space="preserve">bsences from work resulting from </w:t>
      </w:r>
      <w:r w:rsidRPr="002067C0" w:rsidR="00C86381">
        <w:rPr>
          <w:strike/>
        </w:rPr>
        <w:t>vacation, holidays,</w:t>
      </w:r>
      <w:r w:rsidRPr="002067C0" w:rsidR="00C86381">
        <w:t xml:space="preserve"> authorized leaves of absence</w:t>
      </w:r>
      <w:r w:rsidR="002067C0">
        <w:t>,</w:t>
      </w:r>
      <w:r w:rsidRPr="002067C0" w:rsidR="00C86381">
        <w:t xml:space="preserve"> </w:t>
      </w:r>
      <w:r w:rsidRPr="002067C0" w:rsidR="00C86381">
        <w:rPr>
          <w:strike/>
        </w:rPr>
        <w:t>(including “personal excused” and union business),</w:t>
      </w:r>
      <w:r w:rsidRPr="002067C0" w:rsidR="00C86381">
        <w:t xml:space="preserve"> suspensions imposed by the </w:t>
      </w:r>
      <w:r w:rsidR="00C86381">
        <w:t>District, jury duty, or mandated Court appearances (with 48 hours’ advance notice to the District) will not be considered occurrences under this Article.</w:t>
      </w:r>
    </w:p>
    <w:p w:rsidRPr="00E62F0F" w:rsidR="00C86381" w:rsidP="00C86381" w:rsidRDefault="00C86381" w14:paraId="1A7813E0" w14:textId="77777777">
      <w:pPr>
        <w:rPr>
          <w:strike/>
        </w:rPr>
      </w:pPr>
      <w:r w:rsidRPr="00C86381">
        <w:rPr>
          <w:strike/>
        </w:rPr>
        <w:t xml:space="preserve">In the event of a serious illness or injury to the operator requiring the, operator’s absence during a future period of time, or a serious illness or injury to the operator’s spouse, dependent minor children, or parents requiring the operator’s absence during a future period of time, the operator, the Union and the District may agree to a plan for the operator’s absence(s) over a specified period of time and if such plan is agreed upon, such </w:t>
      </w:r>
      <w:r w:rsidRPr="00E62F0F">
        <w:rPr>
          <w:strike/>
        </w:rPr>
        <w:t>absences shall not be subject to the provisions of this Article.</w:t>
      </w:r>
    </w:p>
    <w:p w:rsidRPr="002067C0" w:rsidR="00C86381" w:rsidP="00C86381" w:rsidRDefault="00C86381" w14:paraId="007CEE7A" w14:textId="77777777">
      <w:pPr>
        <w:pStyle w:val="isselectedend"/>
        <w:rPr>
          <w:rFonts w:ascii="Arial" w:hAnsi="Arial" w:cs="Arial"/>
          <w:strike/>
        </w:rPr>
      </w:pPr>
      <w:r w:rsidRPr="002067C0">
        <w:rPr>
          <w:rFonts w:ascii="Arial" w:hAnsi="Arial" w:cs="Arial"/>
          <w:strike/>
        </w:rPr>
        <w:t>In the event an operator anticipates a need to be absent from work because of the operator’s own serious illness or injury, or to care for the operator’s spouse, child, parent, or other family member covered by applicable law, the operator, the Union, and the District may mutually agree upon a written absence plan covering a specified period of time. Absences taken in accordance with the agreed-upon plan shall not be counted as occurrences or otherwise subject the operator to discipline under this Article.</w:t>
      </w:r>
    </w:p>
    <w:p w:rsidRPr="002067C0" w:rsidR="00C86381" w:rsidP="00C86381" w:rsidRDefault="00C86381" w14:paraId="53D568F4" w14:textId="77777777">
      <w:pPr>
        <w:pStyle w:val="isselectedend"/>
        <w:rPr>
          <w:rFonts w:ascii="Arial" w:hAnsi="Arial" w:cs="Arial"/>
          <w:strike/>
        </w:rPr>
      </w:pPr>
      <w:r w:rsidRPr="002067C0">
        <w:rPr>
          <w:rFonts w:ascii="Arial" w:hAnsi="Arial" w:cs="Arial"/>
          <w:strike/>
        </w:rPr>
        <w:t>Nothing in this provision shall limit, waive, delay, or condition an operator’s right to use accrued and available paid sick leave for any purpose protected under the California Healthy Workplaces, Healthy Families Act, as amended by Senate Bill 616, including California Labor Code sections 245 through 249, or to take protected leave under the federal Family and Medical Leave Act (“FMLA”) or any other applicable federal or state leave law. An operator shall not be required to enter into an absence plan as a condition of exercising any statutory leave right.</w:t>
      </w:r>
    </w:p>
    <w:p w:rsidRPr="002067C0" w:rsidR="00C86381" w:rsidP="00C86381" w:rsidRDefault="00C86381" w14:paraId="3D28400B" w14:textId="54C1FF11">
      <w:pPr>
        <w:pStyle w:val="NormalWeb"/>
        <w:rPr>
          <w:rFonts w:ascii="Arial" w:hAnsi="Arial" w:cs="Arial"/>
          <w:strike/>
        </w:rPr>
      </w:pPr>
      <w:r w:rsidRPr="002067C0">
        <w:rPr>
          <w:rFonts w:ascii="Arial" w:hAnsi="Arial" w:cs="Arial"/>
          <w:strike/>
        </w:rPr>
        <w:t xml:space="preserve">Any absence protected by </w:t>
      </w:r>
      <w:r w:rsidRPr="002067C0" w:rsidR="00B136BA">
        <w:rPr>
          <w:rFonts w:ascii="Arial" w:hAnsi="Arial" w:cs="Arial"/>
          <w:strike/>
        </w:rPr>
        <w:t xml:space="preserve">the Healthy Workplaces Healthy Families Act, </w:t>
      </w:r>
      <w:r w:rsidRPr="002067C0">
        <w:rPr>
          <w:rFonts w:ascii="Arial" w:hAnsi="Arial" w:cs="Arial"/>
          <w:strike/>
        </w:rPr>
        <w:t>the FMLA, or another applicable leave law shall not be counted as an occurrence, considered in the application of progressive discipline, or used as a basis for discipline, discharge, demotion, suspension, retaliation, or any other adverse employment action. Statutory leave may run concurrently with contractual leave only to the extent permitted by law,</w:t>
      </w:r>
      <w:r w:rsidRPr="002067C0">
        <w:rPr>
          <w:rFonts w:ascii="Arial" w:hAnsi="Arial" w:cs="Arial"/>
        </w:rPr>
        <w:t xml:space="preserve"> </w:t>
      </w:r>
      <w:r w:rsidRPr="002067C0">
        <w:rPr>
          <w:rFonts w:ascii="Arial" w:hAnsi="Arial" w:cs="Arial"/>
          <w:strike/>
        </w:rPr>
        <w:lastRenderedPageBreak/>
        <w:t>and the operator shall retain all rights and protections provided by this Agreement and applicable law.</w:t>
      </w:r>
    </w:p>
    <w:p w:rsidRPr="002067C0" w:rsidR="00C86381" w:rsidP="00C86381" w:rsidRDefault="00C86381" w14:paraId="2F421E8B" w14:textId="77777777">
      <w:pPr>
        <w:rPr>
          <w:strike/>
        </w:rPr>
      </w:pPr>
    </w:p>
    <w:p w:rsidR="00C86381" w:rsidP="00C86381" w:rsidRDefault="00C86381" w14:paraId="0B9F4867" w14:textId="77777777">
      <w:r w:rsidRPr="002067C0">
        <w:rPr>
          <w:strike/>
        </w:rPr>
        <w:t>E.</w:t>
      </w:r>
      <w:r w:rsidRPr="002067C0">
        <w:rPr>
          <w:strike/>
        </w:rPr>
        <w:tab/>
      </w:r>
      <w:r w:rsidRPr="00C6680A">
        <w:rPr>
          <w:strike/>
        </w:rPr>
        <w:t>Operators shall be warned orally by a supervisor from the Transportation Office that the employee’s absence record reflects excessive absenteeism after the operator has a fourth occurrence of absence in any consecutive twelve (12) month period. This fourth occurrence warning may be issued in writing. Operators will also be given educational materials on the importance of good attendance.</w:t>
      </w:r>
    </w:p>
    <w:p w:rsidR="00C86381" w:rsidP="00C86381" w:rsidRDefault="002067C0" w14:paraId="119F8562" w14:textId="6F1F2CD2">
      <w:r>
        <w:t>D</w:t>
      </w:r>
      <w:r w:rsidR="00C86381">
        <w:t>.</w:t>
      </w:r>
      <w:r w:rsidR="00C86381">
        <w:tab/>
        <w:t xml:space="preserve">If an operator has </w:t>
      </w:r>
      <w:r w:rsidRPr="00F4212F" w:rsidR="00C86381">
        <w:rPr>
          <w:strike/>
        </w:rPr>
        <w:t>a fifth</w:t>
      </w:r>
      <w:r w:rsidR="00C86381">
        <w:t xml:space="preserve"> </w:t>
      </w:r>
      <w:r w:rsidR="000D7C42">
        <w:rPr>
          <w:u w:val="single"/>
        </w:rPr>
        <w:t>two</w:t>
      </w:r>
      <w:r w:rsidR="00F4212F">
        <w:rPr>
          <w:u w:val="single"/>
        </w:rPr>
        <w:t xml:space="preserve"> (</w:t>
      </w:r>
      <w:r w:rsidR="000D7C42">
        <w:rPr>
          <w:u w:val="single"/>
        </w:rPr>
        <w:t>2</w:t>
      </w:r>
      <w:r w:rsidR="00F4212F">
        <w:rPr>
          <w:u w:val="single"/>
        </w:rPr>
        <w:t xml:space="preserve">) </w:t>
      </w:r>
      <w:r w:rsidR="00C86381">
        <w:t>occurrence</w:t>
      </w:r>
      <w:r w:rsidR="000D7C42">
        <w:t>s</w:t>
      </w:r>
      <w:r w:rsidR="00C86381">
        <w:t xml:space="preserve"> </w:t>
      </w:r>
      <w:r w:rsidRPr="00F4212F" w:rsidR="00C86381">
        <w:rPr>
          <w:strike/>
        </w:rPr>
        <w:t>of absence</w:t>
      </w:r>
      <w:r w:rsidR="00C86381">
        <w:t xml:space="preserve"> in any consecutive twelve (12) month period, then he/she</w:t>
      </w:r>
      <w:r w:rsidR="00F4212F">
        <w:t>/</w:t>
      </w:r>
      <w:r w:rsidR="00F4212F">
        <w:rPr>
          <w:u w:val="single"/>
        </w:rPr>
        <w:t>they</w:t>
      </w:r>
      <w:r w:rsidR="00C86381">
        <w:t xml:space="preserve"> shall be given a written reprimand regarding said excessive absenteeism and will be required to attend an in-person meeting to discuss </w:t>
      </w:r>
      <w:r w:rsidRPr="00F4212F" w:rsidR="00C86381">
        <w:rPr>
          <w:u w:val="single"/>
        </w:rPr>
        <w:t>his</w:t>
      </w:r>
      <w:r w:rsidRPr="00F4212F" w:rsidR="00F4212F">
        <w:rPr>
          <w:u w:val="single"/>
        </w:rPr>
        <w:t>/</w:t>
      </w:r>
      <w:r w:rsidRPr="00F4212F" w:rsidR="00C86381">
        <w:rPr>
          <w:u w:val="single"/>
        </w:rPr>
        <w:t>her</w:t>
      </w:r>
      <w:r w:rsidRPr="00F4212F" w:rsidR="00F4212F">
        <w:rPr>
          <w:u w:val="single"/>
        </w:rPr>
        <w:t>/their</w:t>
      </w:r>
      <w:r w:rsidR="00C86381">
        <w:t xml:space="preserve"> absenteeism.</w:t>
      </w:r>
    </w:p>
    <w:p w:rsidRPr="00C86381" w:rsidR="00C86381" w:rsidP="00C86381" w:rsidRDefault="002067C0" w14:paraId="2FCCC443" w14:textId="29270D74">
      <w:pPr>
        <w:rPr>
          <w:color w:val="EE0000"/>
        </w:rPr>
      </w:pPr>
      <w:r>
        <w:t>E</w:t>
      </w:r>
      <w:r w:rsidR="00C86381">
        <w:t>.</w:t>
      </w:r>
      <w:r w:rsidR="00C86381">
        <w:tab/>
        <w:t xml:space="preserve">If an operator has a </w:t>
      </w:r>
      <w:r w:rsidRPr="00F4212F" w:rsidR="00C86381">
        <w:rPr>
          <w:strike/>
        </w:rPr>
        <w:t xml:space="preserve">sixth </w:t>
      </w:r>
      <w:r w:rsidR="000D7C42">
        <w:rPr>
          <w:u w:val="single"/>
        </w:rPr>
        <w:t>third (3</w:t>
      </w:r>
      <w:r w:rsidRPr="000D7C42" w:rsidR="000D7C42">
        <w:rPr>
          <w:u w:val="single"/>
          <w:vertAlign w:val="superscript"/>
        </w:rPr>
        <w:t>rd</w:t>
      </w:r>
      <w:r w:rsidR="000D7C42">
        <w:rPr>
          <w:u w:val="single"/>
        </w:rPr>
        <w:t>)</w:t>
      </w:r>
      <w:r w:rsidRPr="00F4212F" w:rsidR="00F4212F">
        <w:rPr>
          <w:u w:val="single"/>
        </w:rPr>
        <w:t xml:space="preserve"> </w:t>
      </w:r>
      <w:r w:rsidR="00C86381">
        <w:t>occurrence of absence during any consecutive twelve (12) month period, said operator shall be suspended for a period</w:t>
      </w:r>
      <w:r w:rsidR="00F4212F">
        <w:t xml:space="preserve"> of </w:t>
      </w:r>
      <w:r w:rsidR="00F4212F">
        <w:rPr>
          <w:u w:val="single"/>
        </w:rPr>
        <w:t>five (5) working days.</w:t>
      </w:r>
      <w:r w:rsidR="00C86381">
        <w:t xml:space="preserve"> </w:t>
      </w:r>
      <w:r w:rsidRPr="00F4212F" w:rsidR="00C86381">
        <w:rPr>
          <w:strike/>
          <w:color w:val="EE0000"/>
        </w:rPr>
        <w:t>of one (1) working day thirty (30) calendar days.</w:t>
      </w:r>
      <w:r w:rsidRPr="00C86381" w:rsidR="00C86381">
        <w:rPr>
          <w:color w:val="EE0000"/>
        </w:rPr>
        <w:t xml:space="preserve"> </w:t>
      </w:r>
    </w:p>
    <w:p w:rsidR="00C86381" w:rsidP="00C86381" w:rsidRDefault="002067C0" w14:paraId="48D60CF6" w14:textId="465AD393">
      <w:r>
        <w:t>F</w:t>
      </w:r>
      <w:r w:rsidR="00C86381">
        <w:t>.</w:t>
      </w:r>
      <w:r w:rsidR="00C86381">
        <w:tab/>
        <w:t xml:space="preserve">If an operator has a </w:t>
      </w:r>
      <w:r w:rsidRPr="0096394F" w:rsidR="00C86381">
        <w:rPr>
          <w:strike/>
        </w:rPr>
        <w:t>seventh</w:t>
      </w:r>
      <w:r w:rsidR="00C86381">
        <w:t xml:space="preserve"> </w:t>
      </w:r>
      <w:r w:rsidR="000D7C42">
        <w:rPr>
          <w:u w:val="single"/>
        </w:rPr>
        <w:t>fourth (4</w:t>
      </w:r>
      <w:r w:rsidRPr="000D7C42" w:rsidR="000D7C42">
        <w:rPr>
          <w:u w:val="single"/>
          <w:vertAlign w:val="superscript"/>
        </w:rPr>
        <w:t>th</w:t>
      </w:r>
      <w:r w:rsidR="000D7C42">
        <w:rPr>
          <w:u w:val="single"/>
        </w:rPr>
        <w:t xml:space="preserve">) </w:t>
      </w:r>
      <w:r w:rsidR="00C86381">
        <w:t>occurrence of absence during any consecutive twelve (12) month period</w:t>
      </w:r>
      <w:r w:rsidRPr="00C86381" w:rsidR="00C86381">
        <w:rPr>
          <w:color w:val="EE0000"/>
        </w:rPr>
        <w:t xml:space="preserve">, </w:t>
      </w:r>
      <w:r w:rsidRPr="00C86381" w:rsidR="00C86381">
        <w:rPr>
          <w:strike/>
          <w:color w:val="EE0000"/>
        </w:rPr>
        <w:t>said operator shall be suspended for a period of five (5) working days</w:t>
      </w:r>
      <w:r w:rsidRPr="00C86381" w:rsidR="00C86381">
        <w:rPr>
          <w:color w:val="EE0000"/>
        </w:rPr>
        <w:t xml:space="preserve"> , the employment record of said operator shall be considered unsatisfactory, and the operator shall be subject to discharge.</w:t>
      </w:r>
    </w:p>
    <w:p w:rsidRPr="00C86381" w:rsidR="00C86381" w:rsidP="00C86381" w:rsidRDefault="00C86381" w14:paraId="56BC0BCA" w14:textId="77777777">
      <w:pPr>
        <w:rPr>
          <w:strike/>
        </w:rPr>
      </w:pPr>
      <w:r w:rsidRPr="00C86381">
        <w:rPr>
          <w:strike/>
        </w:rPr>
        <w:t>I.</w:t>
      </w:r>
      <w:r w:rsidRPr="00C86381">
        <w:rPr>
          <w:strike/>
        </w:rPr>
        <w:tab/>
        <w:t>If an operator has an eighth occurrence of absence during any consecutive twelve (12) month period, said operator shall be suspended for a period of thirty (30) working days.</w:t>
      </w:r>
    </w:p>
    <w:p w:rsidRPr="00C86381" w:rsidR="00C86381" w:rsidP="00C86381" w:rsidRDefault="00C86381" w14:paraId="071D16BC" w14:textId="77777777">
      <w:pPr>
        <w:rPr>
          <w:strike/>
        </w:rPr>
      </w:pPr>
      <w:r w:rsidRPr="00C86381">
        <w:rPr>
          <w:strike/>
        </w:rPr>
        <w:t>J.</w:t>
      </w:r>
      <w:r w:rsidRPr="00C86381">
        <w:rPr>
          <w:strike/>
        </w:rPr>
        <w:tab/>
        <w:t>If an operator has a ninth occurrence of absence during any consecutive twelve (12) month period, the employment record of said operator shall be considered unsatisfactory and the operator shall be subject to discharge.</w:t>
      </w:r>
    </w:p>
    <w:p w:rsidRPr="00A07EC6" w:rsidR="00C86381" w:rsidP="00C86381" w:rsidRDefault="00C86381" w14:paraId="01FDCF51" w14:textId="3D44A049">
      <w:pPr>
        <w:rPr>
          <w:strike/>
        </w:rPr>
      </w:pPr>
      <w:r w:rsidRPr="00A07EC6">
        <w:rPr>
          <w:strike/>
        </w:rPr>
        <w:t>K.</w:t>
      </w:r>
      <w:r w:rsidRPr="00A07EC6">
        <w:rPr>
          <w:strike/>
        </w:rPr>
        <w:tab/>
        <w:t xml:space="preserve">Discipline </w:t>
      </w:r>
      <w:r w:rsidRPr="00A07EC6" w:rsidR="0096394F">
        <w:rPr>
          <w:strike/>
          <w:u w:val="single"/>
        </w:rPr>
        <w:t xml:space="preserve">Suspensions and discharges </w:t>
      </w:r>
      <w:r w:rsidRPr="00A07EC6">
        <w:rPr>
          <w:strike/>
        </w:rPr>
        <w:t>imposed pursuant to the provisions of this Article shall be subject to the grievance procedure contained in subparagraph 2 of this Article.</w:t>
      </w:r>
    </w:p>
    <w:p w:rsidR="00C86381" w:rsidP="00C86381" w:rsidRDefault="002067C0" w14:paraId="0106FF91" w14:textId="5D32D933">
      <w:r>
        <w:t>G</w:t>
      </w:r>
      <w:r w:rsidR="00C86381">
        <w:t>.</w:t>
      </w:r>
      <w:r w:rsidR="00C86381">
        <w:tab/>
        <w:t xml:space="preserve">Notwithstanding the provisions of this Article, any absence for three (3) consecutive </w:t>
      </w:r>
      <w:r w:rsidRPr="002067C0" w:rsidR="00C86381">
        <w:rPr>
          <w:strike/>
        </w:rPr>
        <w:t xml:space="preserve">unpaid </w:t>
      </w:r>
      <w:r w:rsidRPr="002067C0" w:rsidR="00C86381">
        <w:t>wo</w:t>
      </w:r>
      <w:r w:rsidR="00C86381">
        <w:t xml:space="preserve">rking days without notifying the District </w:t>
      </w:r>
      <w:r w:rsidRPr="0096394F" w:rsidR="00C86381">
        <w:rPr>
          <w:strike/>
        </w:rPr>
        <w:t>of the reasons for said absence</w:t>
      </w:r>
      <w:r w:rsidR="00C86381">
        <w:t xml:space="preserve"> shall be deemed </w:t>
      </w:r>
      <w:r w:rsidR="0096394F">
        <w:rPr>
          <w:u w:val="single"/>
        </w:rPr>
        <w:t xml:space="preserve">job abandonment and </w:t>
      </w:r>
      <w:r w:rsidR="00C86381">
        <w:t>sufficient cause for discharge.</w:t>
      </w:r>
    </w:p>
    <w:p w:rsidR="00C86381" w:rsidP="00C86381" w:rsidRDefault="002067C0" w14:paraId="04870671" w14:textId="1F4FF60C">
      <w:r>
        <w:t>H</w:t>
      </w:r>
      <w:r w:rsidR="00C86381">
        <w:t>.</w:t>
      </w:r>
      <w:r w:rsidR="00C86381">
        <w:tab/>
        <w:t xml:space="preserve">Run operators and extra operators will be allowed a day off when requested and contingent upon the needs of the service. Bus Operators should schedule appointments on their days off. However, to enable Bus Operators to attend scheduled medical and legal </w:t>
      </w:r>
      <w:r w:rsidR="00C86381">
        <w:lastRenderedPageBreak/>
        <w:t>appointments that cannot be scheduled otherwise, the District will grant partial days of absence, subject to the following:</w:t>
      </w:r>
    </w:p>
    <w:p w:rsidR="00C86381" w:rsidP="00C86381" w:rsidRDefault="00C86381" w14:paraId="4B0EE055" w14:textId="77777777">
      <w:r>
        <w:t>1)</w:t>
      </w:r>
      <w:r>
        <w:tab/>
        <w:t>A Bus Operator may use one-half (1/2) of a casual slot.</w:t>
      </w:r>
    </w:p>
    <w:p w:rsidR="00C86381" w:rsidP="00C86381" w:rsidRDefault="00C86381" w14:paraId="14C0E7F1" w14:textId="77777777">
      <w:r>
        <w:t>2)</w:t>
      </w:r>
      <w:r>
        <w:tab/>
        <w:t>The appointment must be scheduled in the p.m. on a Tuesday, Wednesday, or Thursday.</w:t>
      </w:r>
    </w:p>
    <w:p w:rsidR="00C86381" w:rsidP="00C86381" w:rsidRDefault="00C86381" w14:paraId="4B03BC60" w14:textId="6E2228E7">
      <w:r>
        <w:t>3)</w:t>
      </w:r>
      <w:r>
        <w:tab/>
        <w:t>The Bus Operator must drive his/her a.m. piece of work on the day</w:t>
      </w:r>
      <w:r w:rsidR="004E1550">
        <w:t xml:space="preserve"> </w:t>
      </w:r>
      <w:r>
        <w:t>of the appointment.</w:t>
      </w:r>
    </w:p>
    <w:p w:rsidR="00C86381" w:rsidP="00C86381" w:rsidRDefault="00C86381" w14:paraId="6D86E56E" w14:textId="2CD5AB72">
      <w:r>
        <w:t>4)</w:t>
      </w:r>
      <w:r>
        <w:tab/>
        <w:t>The Bus Operator must give 72 hours written notice of the need for</w:t>
      </w:r>
      <w:r w:rsidR="004E1550">
        <w:t xml:space="preserve"> </w:t>
      </w:r>
      <w:r>
        <w:t>time off.</w:t>
      </w:r>
    </w:p>
    <w:p w:rsidR="00C86381" w:rsidP="00C86381" w:rsidRDefault="00C86381" w14:paraId="451522A0" w14:textId="59ED38A9">
      <w:r>
        <w:t>5)</w:t>
      </w:r>
      <w:r>
        <w:tab/>
        <w:t>Verification of attendance at the appointment will be provided to the</w:t>
      </w:r>
      <w:r w:rsidR="004E1550">
        <w:t xml:space="preserve"> </w:t>
      </w:r>
      <w:r>
        <w:t>District within 24 hours of the visit or on the next scheduled work day.</w:t>
      </w:r>
    </w:p>
    <w:p w:rsidR="00C86381" w:rsidP="00C86381" w:rsidRDefault="00C86381" w14:paraId="56DE2545" w14:textId="1AC4267F">
      <w:r>
        <w:t>6)</w:t>
      </w:r>
      <w:r>
        <w:tab/>
        <w:t>An occurrence will be assessed and the Bus Operator will not be paid if the</w:t>
      </w:r>
      <w:r w:rsidR="004E1550">
        <w:t xml:space="preserve"> </w:t>
      </w:r>
      <w:r>
        <w:t>verification is not received when due or it is incomplete.</w:t>
      </w:r>
    </w:p>
    <w:p w:rsidR="00C86381" w:rsidP="00C86381" w:rsidRDefault="00C86381" w14:paraId="2348BD68" w14:textId="77777777">
      <w:r>
        <w:t>7)</w:t>
      </w:r>
      <w:r>
        <w:tab/>
        <w:t>The employee must use available sick leave, casual vacation or a floating holiday. For medical appointments, the employee must use a half day of sick leave, half casual vacation, or half floating holiday. For non-medical appointments, the employee must use a half day of casual vacation or floating holiday. A Bus Operator cannot use his/her full week vacation allotment for a partial day off.</w:t>
      </w:r>
    </w:p>
    <w:p w:rsidR="00C86381" w:rsidP="00C86381" w:rsidRDefault="00C86381" w14:paraId="146DC1E8" w14:textId="708C781D">
      <w:r>
        <w:t>8)</w:t>
      </w:r>
      <w:r>
        <w:tab/>
        <w:t>The appropriate paperwork must be completed and submitted to the District before a partial day absence will be granted. A partial day absence cannot be requested or granted verbally.</w:t>
      </w:r>
    </w:p>
    <w:p w:rsidR="00C86381" w:rsidP="00C86381" w:rsidRDefault="002067C0" w14:paraId="19599587" w14:textId="4376EC74">
      <w:r>
        <w:t>I</w:t>
      </w:r>
      <w:r w:rsidR="00C86381">
        <w:t>.</w:t>
      </w:r>
      <w:r w:rsidR="00C86381">
        <w:tab/>
        <w:t>The District shall notify the employee and the Union in writing within ten</w:t>
      </w:r>
      <w:r w:rsidR="0096394F">
        <w:t xml:space="preserve"> </w:t>
      </w:r>
      <w:r w:rsidR="00C86381">
        <w:t>(10) calendar days of an occurrence.</w:t>
      </w:r>
    </w:p>
    <w:p w:rsidR="00C86381" w:rsidP="00C86381" w:rsidRDefault="002067C0" w14:paraId="1CCA2374" w14:textId="4B1AE364">
      <w:r>
        <w:t>J</w:t>
      </w:r>
      <w:r w:rsidR="00C86381">
        <w:t>.</w:t>
      </w:r>
      <w:r w:rsidR="00C86381">
        <w:tab/>
      </w:r>
      <w:r w:rsidR="0096394F">
        <w:rPr>
          <w:u w:val="single"/>
        </w:rPr>
        <w:t>If an employee is absent for five (5) days or more, whether paid or unpaid, he/she/they will be required to apply for</w:t>
      </w:r>
      <w:r w:rsidR="006D3919">
        <w:rPr>
          <w:u w:val="single"/>
        </w:rPr>
        <w:t xml:space="preserve"> leave under the</w:t>
      </w:r>
      <w:r w:rsidR="0096394F">
        <w:rPr>
          <w:u w:val="single"/>
        </w:rPr>
        <w:t xml:space="preserve"> Family Medical</w:t>
      </w:r>
      <w:r w:rsidR="006D3919">
        <w:rPr>
          <w:u w:val="single"/>
        </w:rPr>
        <w:t xml:space="preserve"> Leave Act. </w:t>
      </w:r>
      <w:r w:rsidR="00C86381">
        <w:t>This Attendance Policy is to run concurrently with the Family Medical Leave Act Policy of the District. The District’s Family Medical Leave Act Policy shall not diminish or lessen any benefit provided for in the Memorandum of Understanding.</w:t>
      </w:r>
    </w:p>
    <w:p w:rsidR="00C86381" w:rsidP="00C86381" w:rsidRDefault="00C86381" w14:paraId="11BED097" w14:textId="327CF350">
      <w:r>
        <w:t>2.</w:t>
      </w:r>
      <w:r>
        <w:tab/>
        <w:t xml:space="preserve">Appeal of </w:t>
      </w:r>
      <w:r w:rsidRPr="004E1550">
        <w:t>Occurrence</w:t>
      </w:r>
      <w:r w:rsidR="006D3919">
        <w:t xml:space="preserve"> </w:t>
      </w:r>
    </w:p>
    <w:p w:rsidRPr="004E1550" w:rsidR="00C86381" w:rsidP="00C86381" w:rsidRDefault="004E1550" w14:paraId="6054F437" w14:textId="795A100D">
      <w:r>
        <w:tab/>
      </w:r>
      <w:r w:rsidR="00C86381">
        <w:t>A</w:t>
      </w:r>
      <w:r w:rsidRPr="004E1550" w:rsidR="00C86381">
        <w:t>.</w:t>
      </w:r>
      <w:r w:rsidRPr="004E1550" w:rsidR="00C86381">
        <w:tab/>
        <w:t xml:space="preserve">Exclusive Procedure: </w:t>
      </w:r>
      <w:r w:rsidRPr="00C10028" w:rsidR="00C10028">
        <w:rPr>
          <w:u w:val="single"/>
        </w:rPr>
        <w:t>Occu</w:t>
      </w:r>
      <w:r w:rsidR="00C10028">
        <w:rPr>
          <w:u w:val="single"/>
        </w:rPr>
        <w:t>rrences</w:t>
      </w:r>
      <w:r w:rsidRPr="00C10028" w:rsidR="00C10028">
        <w:rPr>
          <w:u w:val="single"/>
        </w:rPr>
        <w:t xml:space="preserve"> based on illness or injury of the employee or the employee's family member are not appealable</w:t>
      </w:r>
      <w:r w:rsidR="00C10028">
        <w:t xml:space="preserve">. </w:t>
      </w:r>
      <w:r w:rsidRPr="004E1550" w:rsidR="00C86381">
        <w:t>An employee who wishes to appeal an occurrence which is based on reasons other than illness or injury</w:t>
      </w:r>
      <w:r w:rsidR="00C10028">
        <w:t xml:space="preserve"> </w:t>
      </w:r>
      <w:r w:rsidR="00C10028">
        <w:rPr>
          <w:u w:val="single"/>
        </w:rPr>
        <w:t>of the employee or the employee's family member</w:t>
      </w:r>
      <w:r w:rsidRPr="004E1550" w:rsidR="00C86381">
        <w:t xml:space="preserve">, </w:t>
      </w:r>
      <w:r w:rsidRPr="00C10028" w:rsidR="00C86381">
        <w:rPr>
          <w:strike/>
        </w:rPr>
        <w:t xml:space="preserve">except as provided in paragraph 1(D) above or other discipline </w:t>
      </w:r>
      <w:r w:rsidRPr="00C10028" w:rsidR="00C86381">
        <w:rPr>
          <w:strike/>
        </w:rPr>
        <w:lastRenderedPageBreak/>
        <w:t>imposed under this Article</w:t>
      </w:r>
      <w:r w:rsidRPr="004E1550" w:rsidR="00C86381">
        <w:t xml:space="preserve">, may do so under the procedures set forth in this Article which shall be the exclusive procedures for the resolution of such claims. </w:t>
      </w:r>
      <w:r w:rsidRPr="004E1550" w:rsidR="00C86381">
        <w:rPr>
          <w:strike/>
        </w:rPr>
        <w:t>Provided, however, that an operator may appeal an occurrence due to a new injury if the injury is substantiated by a medical doctor within 24 hours of the return to work</w:t>
      </w:r>
      <w:r w:rsidRPr="004E1550" w:rsidR="00C86381">
        <w:t>.</w:t>
      </w:r>
    </w:p>
    <w:p w:rsidRPr="004E1550" w:rsidR="00C86381" w:rsidP="00C86381" w:rsidRDefault="00C86381" w14:paraId="3629C722" w14:textId="61108C80">
      <w:r w:rsidRPr="004E1550">
        <w:t>B.</w:t>
      </w:r>
      <w:r w:rsidRPr="004E1550">
        <w:tab/>
        <w:t>Initiation of Appeal: An employee may appeal an occurrence which is based on reasons other than illness or injury</w:t>
      </w:r>
      <w:r w:rsidR="00C10028">
        <w:t xml:space="preserve"> </w:t>
      </w:r>
      <w:r w:rsidRPr="00C10028" w:rsidR="00C10028">
        <w:rPr>
          <w:u w:val="single"/>
        </w:rPr>
        <w:t>of the employee or the employee's family member</w:t>
      </w:r>
      <w:r w:rsidRPr="00C10028">
        <w:rPr>
          <w:strike/>
        </w:rPr>
        <w:t xml:space="preserve">, except as provided in paragraph 1(D) above or other attendance discipline, </w:t>
      </w:r>
      <w:r w:rsidRPr="004E1550">
        <w:t>by filing with the District within ten (10) calendar days of receipt of notice of the discipline, an appeal which shall briefly set forth in writing the employee’s reasons for challenging the discipline. If no appeal if filed, the discipline shall stand.</w:t>
      </w:r>
    </w:p>
    <w:p w:rsidRPr="004E1550" w:rsidR="00C86381" w:rsidP="00C86381" w:rsidRDefault="00C86381" w14:paraId="7BC9456E" w14:textId="77777777">
      <w:r w:rsidRPr="004E1550">
        <w:t>C.</w:t>
      </w:r>
      <w:r w:rsidRPr="004E1550">
        <w:tab/>
        <w:t>Informal Review: Each week, or as mutually agreed between the parties, a representative of the District and a representative of the Union will meet to review such appeals informally. Any appeals resolved shall be without precedential effect for any case not involving the employee concerned. The District shall notify the employee in writing within ten (10) calendar days the result of the informal review.</w:t>
      </w:r>
    </w:p>
    <w:p w:rsidRPr="004E1550" w:rsidR="00C86381" w:rsidP="00C86381" w:rsidRDefault="00C86381" w14:paraId="7379843E" w14:textId="77777777">
      <w:r w:rsidRPr="004E1550">
        <w:t>D.</w:t>
      </w:r>
      <w:r w:rsidRPr="004E1550">
        <w:tab/>
        <w:t>Expedited Arbitration Panel</w:t>
      </w:r>
    </w:p>
    <w:p w:rsidRPr="004E1550" w:rsidR="00C86381" w:rsidP="00C86381" w:rsidRDefault="00C86381" w14:paraId="17D34552" w14:textId="77777777">
      <w:r w:rsidRPr="004E1550">
        <w:t>1.</w:t>
      </w:r>
      <w:r w:rsidRPr="004E1550">
        <w:tab/>
        <w:t>Agenda: Any appeal not resolved by the informal review shall be automatically placed on the agenda for the next meeting of the Expedited Arbitration Panel provided the decision on informal review is issued at least ten (10) calendar days prior to the meeting of the Expedited Arbitration Panel. All matters so scheduled shall be heard by the Panel unless the Union withdraws the appeal, the District withdraws the discipline, or the parties mutually agree to settle or refer the matter to a later meeting of the Panel.</w:t>
      </w:r>
    </w:p>
    <w:p w:rsidRPr="004E1550" w:rsidR="00C86381" w:rsidP="00C86381" w:rsidRDefault="00C86381" w14:paraId="1F172BF0" w14:textId="77777777">
      <w:r w:rsidRPr="004E1550">
        <w:t>2.</w:t>
      </w:r>
      <w:r w:rsidRPr="004E1550">
        <w:tab/>
        <w:t>Composition and Meeting of the Panel:</w:t>
      </w:r>
    </w:p>
    <w:p w:rsidRPr="004E1550" w:rsidR="00C86381" w:rsidP="00C86381" w:rsidRDefault="00C86381" w14:paraId="56FD6529" w14:textId="77777777">
      <w:r w:rsidRPr="004E1550">
        <w:t>a)</w:t>
      </w:r>
      <w:r w:rsidRPr="004E1550">
        <w:tab/>
        <w:t>The Panel shall consist of the Union President, or designee, the District Bus Transit Manager, or designee, and one mutually agreed-upon neutral</w:t>
      </w:r>
    </w:p>
    <w:p w:rsidRPr="004E1550" w:rsidR="00C86381" w:rsidP="00C86381" w:rsidRDefault="00C86381" w14:paraId="00DDB33A" w14:textId="3D634531">
      <w:r w:rsidRPr="004E1550">
        <w:t>1.</w:t>
      </w:r>
      <w:r w:rsidRPr="004E1550">
        <w:tab/>
        <w:t>The neutral shall serve a term of two (2) years. At the end of a term, the District and the Union may mutually agree to continue the assignment for another year. Such agreement must be in writing. If one or both parties do not agree to another one-year term, they will mutually agree upon a different neutral to serve a two (2) year term. There shall be no limit to the number of terms a particular neutral can serve.</w:t>
      </w:r>
    </w:p>
    <w:p w:rsidRPr="004E1550" w:rsidR="00C86381" w:rsidP="00C86381" w:rsidRDefault="00C86381" w14:paraId="54317656" w14:textId="77777777">
      <w:r w:rsidRPr="004E1550">
        <w:t>2.</w:t>
      </w:r>
      <w:r w:rsidRPr="004E1550">
        <w:tab/>
        <w:t xml:space="preserve">In the event the parties cannot mutually agree upon the selection of a neutral, they shall request a list of seven (7) names from the State Mediation and Conciliation Service. The parties shall flip a coin to decide who to strike first and will then alternately strike names from the list until one (1) person is left who will become the arbitrator. If that person </w:t>
      </w:r>
      <w:r w:rsidRPr="004E1550">
        <w:lastRenderedPageBreak/>
        <w:t>is not willing to serve as-arbitrator, the parties will request another list(s) and follow the above procedure until an arbitrator is selected.</w:t>
      </w:r>
    </w:p>
    <w:p w:rsidRPr="004E1550" w:rsidR="00C86381" w:rsidP="00C86381" w:rsidRDefault="00C86381" w14:paraId="089598EA" w14:textId="77777777">
      <w:r w:rsidRPr="004E1550">
        <w:t>b)</w:t>
      </w:r>
      <w:r w:rsidRPr="004E1550">
        <w:tab/>
        <w:t>The Panel shall meet at least one (1) week after the Union’s regular membership meeting and on such other days as necessary to resolve cases on the agenda for that month.</w:t>
      </w:r>
    </w:p>
    <w:p w:rsidRPr="004E1550" w:rsidR="00C86381" w:rsidP="00C86381" w:rsidRDefault="00C86381" w14:paraId="6E17F583" w14:textId="77777777">
      <w:r w:rsidRPr="004E1550">
        <w:t>3.</w:t>
      </w:r>
      <w:r w:rsidRPr="004E1550">
        <w:tab/>
        <w:t>Prehearing Submission and Conduct of Hearing:</w:t>
      </w:r>
    </w:p>
    <w:p w:rsidRPr="004E1550" w:rsidR="00C86381" w:rsidP="00C86381" w:rsidRDefault="00C86381" w14:paraId="28329EBF" w14:textId="77777777">
      <w:r w:rsidRPr="004E1550">
        <w:t>a)</w:t>
      </w:r>
      <w:r w:rsidRPr="004E1550">
        <w:tab/>
        <w:t>The District and the Union shall each submit two (2) calendar days prior to the hearing a pre-hearing statement to the neutral with a copy to the other party, outlining its position and- appending whatever exhibits it wishes to present. The employee’s attendance record during the twelve (12) month period prior to the date of the occurrence being appealed shall stand as previously determined and shall not be subject to further factual dispute.</w:t>
      </w:r>
    </w:p>
    <w:p w:rsidRPr="004E1550" w:rsidR="00C86381" w:rsidP="00C86381" w:rsidRDefault="00C86381" w14:paraId="3900DE7A" w14:textId="77777777">
      <w:r w:rsidRPr="004E1550">
        <w:t>b)</w:t>
      </w:r>
      <w:r w:rsidRPr="004E1550">
        <w:tab/>
        <w:t>Each party shall have up to one-half (1/2) hour to present its case, including whatever time it wishes to reserve for rebuttal, unless the neutral arbitrator limits or extends the time. The presentation may be made by way of statement by the party’s representative, presentation of witnesses or both, but the hearing shall be informal and rules of evidence shall be liberally construed. A transcript shall be prepared only upon request of either party. The party requesting the transcript shall pay the fee for the transcript.</w:t>
      </w:r>
    </w:p>
    <w:p w:rsidRPr="004E1550" w:rsidR="00C86381" w:rsidP="00C86381" w:rsidRDefault="00C86381" w14:paraId="7163C708" w14:textId="67B36865">
      <w:r w:rsidRPr="004E1550">
        <w:t>c)</w:t>
      </w:r>
      <w:r w:rsidRPr="004E1550">
        <w:tab/>
        <w:t>Following each case, the Panel shall meet in executive session. If the parties cannot agree, the neutral arbitrator shall determine the award. The award shall be announced orally to the parties, including the employee, and shall be documented in writing at the hearing but shall not include a written opinion. The award shall be final and binding but shall not be used as a precedent in any other case.</w:t>
      </w:r>
    </w:p>
    <w:p w:rsidRPr="004E1550" w:rsidR="00C86381" w:rsidP="00C86381" w:rsidRDefault="00C86381" w14:paraId="1BD78082" w14:textId="77777777">
      <w:r w:rsidRPr="004E1550">
        <w:t>d)</w:t>
      </w:r>
      <w:r w:rsidRPr="004E1550">
        <w:tab/>
        <w:t>The fee and expenses of the arbitrator shall be shared equally by the parties. The reimbursement of wages for employees called as witnesses, where loss of wages has been incurred by said employee, shall be paid by the party wishing to present such witness. Witnesses shall be scheduled so as to minimize disruption of District service and/or Union business.</w:t>
      </w:r>
    </w:p>
    <w:p w:rsidR="00C86381" w:rsidP="00C86381" w:rsidRDefault="002067C0" w14:paraId="3569C5C8" w14:textId="4273D5A4">
      <w:r>
        <w:t>K</w:t>
      </w:r>
      <w:r w:rsidR="00C86381">
        <w:t>.</w:t>
      </w:r>
      <w:r w:rsidR="00C86381">
        <w:tab/>
        <w:t>Attendance Recognition Program:</w:t>
      </w:r>
    </w:p>
    <w:p w:rsidR="00C86381" w:rsidP="00C86381" w:rsidRDefault="00C86381" w14:paraId="54CD0286" w14:textId="68B8E100">
      <w:r>
        <w:t xml:space="preserve">Perfect attendance shall not be affected by absence due to: vacation, holiday, jury duty, District and Union business, or funeral leave for parent, spouse, domestic partner, children, and stepchildren only. An operator who is absent due to an excused day off, sick </w:t>
      </w:r>
      <w:r>
        <w:lastRenderedPageBreak/>
        <w:t xml:space="preserve">leave, </w:t>
      </w:r>
      <w:r w:rsidRPr="00C10028">
        <w:rPr>
          <w:strike/>
        </w:rPr>
        <w:t>a freebie</w:t>
      </w:r>
      <w:r>
        <w:t>, workers’ compensation leave for a full day, other funeral leave, and unexcused absences will not be considered to have perfect attendance.</w:t>
      </w:r>
    </w:p>
    <w:p w:rsidR="00C86381" w:rsidP="00C86381" w:rsidRDefault="002067C0" w14:paraId="57E6C391" w14:textId="2255EDB3">
      <w:r>
        <w:t>L</w:t>
      </w:r>
      <w:r w:rsidR="00C86381">
        <w:t>.</w:t>
      </w:r>
      <w:r w:rsidR="00C86381">
        <w:tab/>
        <w:t>Each quarter, on a calendar year basis, operators with perfect attendance as defined above will receive $250. All operators who achieve perfect attendance in a quarter will be eligible for a “drawing” for one single guaranteed floating holiday to be used during the same calendar year earned, or during the following calendar year in the case of the fourth quarter perfect attendance drawing. Only one such holiday will be awarded each quarter. The operator must give at least 48 hours’ notice before the day off will be granted. The operator may elect to take a day’s pay in lieu of the holiday. Any unused recognition floating holiday will be paid out as any other unused floater.</w:t>
      </w:r>
    </w:p>
    <w:p w:rsidR="00C86381" w:rsidP="00C86381" w:rsidRDefault="002067C0" w14:paraId="4AE9794D" w14:textId="1267C027">
      <w:r>
        <w:t>M</w:t>
      </w:r>
      <w:r w:rsidR="00C86381">
        <w:t>.</w:t>
      </w:r>
      <w:r w:rsidR="00C86381">
        <w:tab/>
        <w:t>Operators with perfect attendance from January 1 through June 30 and/or July 1 through December 31 of any calendar year will be eligible for an additional incentive drawing for a $500 cash award. Only one such amount shall be awarded for the affected six-month period.</w:t>
      </w:r>
    </w:p>
    <w:p w:rsidR="00C86381" w:rsidP="00C86381" w:rsidRDefault="002067C0" w14:paraId="03278838" w14:textId="01406202">
      <w:r>
        <w:t>N</w:t>
      </w:r>
      <w:r w:rsidR="00C86381">
        <w:t>.</w:t>
      </w:r>
      <w:r w:rsidR="00C86381">
        <w:tab/>
        <w:t>All Operators with perfect attendance for the full calendar year will receive an additional $1000 cash award and a floating holiday</w:t>
      </w:r>
      <w:r w:rsidR="00C10028">
        <w:t>.</w:t>
      </w:r>
    </w:p>
    <w:sectPr w:rsidR="00C8638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4ED9" w:rsidP="00CC45E0" w:rsidRDefault="007D4ED9" w14:paraId="6A14DC75" w14:textId="77777777">
      <w:pPr>
        <w:spacing w:after="0" w:line="240" w:lineRule="auto"/>
      </w:pPr>
      <w:r>
        <w:separator/>
      </w:r>
    </w:p>
  </w:endnote>
  <w:endnote w:type="continuationSeparator" w:id="0">
    <w:p w:rsidR="007D4ED9" w:rsidP="00CC45E0" w:rsidRDefault="007D4ED9" w14:paraId="4CF512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45E0" w:rsidRDefault="00CC45E0" w14:paraId="1F4DC75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45E0" w:rsidRDefault="00CC45E0" w14:paraId="08681D6A" w14:textId="77777777">
    <w:pPr>
      <w:pStyle w:val="Footer"/>
    </w:pPr>
  </w:p>
  <w:p w:rsidRPr="00CC45E0" w:rsidR="00CC45E0" w:rsidP="00CC45E0" w:rsidRDefault="006A0CBF" w14:paraId="1B6E52AC" w14:textId="47A31A01">
    <w:pPr>
      <w:pStyle w:val="Footer"/>
      <w:jc w:val="right"/>
    </w:pPr>
    <w:r w:rsidRPr="006A0CBF">
      <w:rPr>
        <w:noProof/>
        <w:spacing w:val="-2"/>
        <w:sz w:val="16"/>
      </w:rPr>
      <w:t>27129068.1</w:t>
    </w:r>
    <w:r w:rsidRPr="00CC45E0" w:rsidR="00CC45E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45E0" w:rsidRDefault="00CC45E0" w14:paraId="41B3932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4ED9" w:rsidP="00CC45E0" w:rsidRDefault="007D4ED9" w14:paraId="2BEE7CA1" w14:textId="77777777">
      <w:pPr>
        <w:spacing w:after="0" w:line="240" w:lineRule="auto"/>
      </w:pPr>
      <w:r>
        <w:separator/>
      </w:r>
    </w:p>
  </w:footnote>
  <w:footnote w:type="continuationSeparator" w:id="0">
    <w:p w:rsidR="007D4ED9" w:rsidP="00CC45E0" w:rsidRDefault="007D4ED9" w14:paraId="0880D56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45E0" w:rsidRDefault="00CC45E0" w14:paraId="7AB2C61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45E0" w:rsidRDefault="00CC45E0" w14:paraId="458B8CD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45E0" w:rsidRDefault="00CC45E0" w14:paraId="5880A39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381"/>
    <w:rsid w:val="00083F2A"/>
    <w:rsid w:val="000D7C42"/>
    <w:rsid w:val="00112AFA"/>
    <w:rsid w:val="002067C0"/>
    <w:rsid w:val="003D634E"/>
    <w:rsid w:val="003D7853"/>
    <w:rsid w:val="004E1550"/>
    <w:rsid w:val="006001ED"/>
    <w:rsid w:val="006A0CBF"/>
    <w:rsid w:val="006B54AA"/>
    <w:rsid w:val="006C0FCB"/>
    <w:rsid w:val="006D3919"/>
    <w:rsid w:val="007C156A"/>
    <w:rsid w:val="007D4ED9"/>
    <w:rsid w:val="00816333"/>
    <w:rsid w:val="0096394F"/>
    <w:rsid w:val="009E260E"/>
    <w:rsid w:val="00A07EC6"/>
    <w:rsid w:val="00B136BA"/>
    <w:rsid w:val="00B93500"/>
    <w:rsid w:val="00BF0F4F"/>
    <w:rsid w:val="00C10028"/>
    <w:rsid w:val="00C518BB"/>
    <w:rsid w:val="00C57B2C"/>
    <w:rsid w:val="00C62561"/>
    <w:rsid w:val="00C6680A"/>
    <w:rsid w:val="00C86381"/>
    <w:rsid w:val="00C90659"/>
    <w:rsid w:val="00CC45E0"/>
    <w:rsid w:val="00DE06B1"/>
    <w:rsid w:val="00E348F0"/>
    <w:rsid w:val="00E62F0F"/>
    <w:rsid w:val="00EA14B8"/>
    <w:rsid w:val="00F42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A80FA"/>
  <w15:chartTrackingRefBased/>
  <w15:docId w15:val="{68407820-1A67-48F1-ACA7-4C41689F1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8638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638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63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3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63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3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3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3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38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8638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8638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8638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8638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8638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8638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8638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8638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86381"/>
    <w:rPr>
      <w:rFonts w:eastAsiaTheme="majorEastAsia" w:cstheme="majorBidi"/>
      <w:color w:val="272727" w:themeColor="text1" w:themeTint="D8"/>
    </w:rPr>
  </w:style>
  <w:style w:type="paragraph" w:styleId="Title">
    <w:name w:val="Title"/>
    <w:basedOn w:val="Normal"/>
    <w:next w:val="Normal"/>
    <w:link w:val="TitleChar"/>
    <w:uiPriority w:val="10"/>
    <w:qFormat/>
    <w:rsid w:val="00C8638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8638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8638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863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381"/>
    <w:pPr>
      <w:spacing w:before="160"/>
      <w:jc w:val="center"/>
    </w:pPr>
    <w:rPr>
      <w:i/>
      <w:iCs/>
      <w:color w:val="404040" w:themeColor="text1" w:themeTint="BF"/>
    </w:rPr>
  </w:style>
  <w:style w:type="character" w:styleId="QuoteChar" w:customStyle="1">
    <w:name w:val="Quote Char"/>
    <w:basedOn w:val="DefaultParagraphFont"/>
    <w:link w:val="Quote"/>
    <w:uiPriority w:val="29"/>
    <w:rsid w:val="00C86381"/>
    <w:rPr>
      <w:i/>
      <w:iCs/>
      <w:color w:val="404040" w:themeColor="text1" w:themeTint="BF"/>
    </w:rPr>
  </w:style>
  <w:style w:type="paragraph" w:styleId="ListParagraph">
    <w:name w:val="List Paragraph"/>
    <w:basedOn w:val="Normal"/>
    <w:uiPriority w:val="34"/>
    <w:qFormat/>
    <w:rsid w:val="00C86381"/>
    <w:pPr>
      <w:ind w:left="720"/>
      <w:contextualSpacing/>
    </w:pPr>
  </w:style>
  <w:style w:type="character" w:styleId="IntenseEmphasis">
    <w:name w:val="Intense Emphasis"/>
    <w:basedOn w:val="DefaultParagraphFont"/>
    <w:uiPriority w:val="21"/>
    <w:qFormat/>
    <w:rsid w:val="00C86381"/>
    <w:rPr>
      <w:i/>
      <w:iCs/>
      <w:color w:val="0F4761" w:themeColor="accent1" w:themeShade="BF"/>
    </w:rPr>
  </w:style>
  <w:style w:type="paragraph" w:styleId="IntenseQuote">
    <w:name w:val="Intense Quote"/>
    <w:basedOn w:val="Normal"/>
    <w:next w:val="Normal"/>
    <w:link w:val="IntenseQuoteChar"/>
    <w:uiPriority w:val="30"/>
    <w:qFormat/>
    <w:rsid w:val="00C8638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86381"/>
    <w:rPr>
      <w:i/>
      <w:iCs/>
      <w:color w:val="0F4761" w:themeColor="accent1" w:themeShade="BF"/>
    </w:rPr>
  </w:style>
  <w:style w:type="character" w:styleId="IntenseReference">
    <w:name w:val="Intense Reference"/>
    <w:basedOn w:val="DefaultParagraphFont"/>
    <w:uiPriority w:val="32"/>
    <w:qFormat/>
    <w:rsid w:val="00C86381"/>
    <w:rPr>
      <w:b/>
      <w:bCs/>
      <w:smallCaps/>
      <w:color w:val="0F4761" w:themeColor="accent1" w:themeShade="BF"/>
      <w:spacing w:val="5"/>
    </w:rPr>
  </w:style>
  <w:style w:type="paragraph" w:styleId="isselectedend" w:customStyle="1">
    <w:name w:val="isselectedend"/>
    <w:basedOn w:val="Normal"/>
    <w:rsid w:val="00C86381"/>
    <w:pPr>
      <w:spacing w:before="100" w:beforeAutospacing="1" w:after="100" w:afterAutospacing="1" w:line="240" w:lineRule="auto"/>
    </w:pPr>
    <w:rPr>
      <w:rFonts w:ascii="Times New Roman" w:hAnsi="Times New Roman" w:eastAsia="Times New Roman" w:cs="Times New Roman"/>
      <w:kern w:val="0"/>
      <w14:ligatures w14:val="none"/>
    </w:rPr>
  </w:style>
  <w:style w:type="paragraph" w:styleId="NormalWeb">
    <w:name w:val="Normal (Web)"/>
    <w:basedOn w:val="Normal"/>
    <w:uiPriority w:val="99"/>
    <w:unhideWhenUsed/>
    <w:rsid w:val="00C86381"/>
    <w:pPr>
      <w:spacing w:before="100" w:beforeAutospacing="1" w:after="100" w:afterAutospacing="1" w:line="240" w:lineRule="auto"/>
    </w:pPr>
    <w:rPr>
      <w:rFonts w:ascii="Times New Roman" w:hAnsi="Times New Roman" w:eastAsia="Times New Roman" w:cs="Times New Roman"/>
      <w:kern w:val="0"/>
      <w14:ligatures w14:val="none"/>
    </w:rPr>
  </w:style>
  <w:style w:type="paragraph" w:styleId="Header">
    <w:name w:val="header"/>
    <w:basedOn w:val="Normal"/>
    <w:link w:val="HeaderChar"/>
    <w:uiPriority w:val="99"/>
    <w:unhideWhenUsed/>
    <w:rsid w:val="00CC45E0"/>
    <w:pPr>
      <w:tabs>
        <w:tab w:val="center" w:pos="4680"/>
        <w:tab w:val="right" w:pos="9360"/>
      </w:tabs>
      <w:spacing w:after="0" w:line="240" w:lineRule="auto"/>
    </w:pPr>
  </w:style>
  <w:style w:type="character" w:styleId="HeaderChar" w:customStyle="1">
    <w:name w:val="Header Char"/>
    <w:basedOn w:val="DefaultParagraphFont"/>
    <w:link w:val="Header"/>
    <w:uiPriority w:val="99"/>
    <w:rsid w:val="00CC45E0"/>
  </w:style>
  <w:style w:type="paragraph" w:styleId="Footer">
    <w:name w:val="footer"/>
    <w:basedOn w:val="Normal"/>
    <w:link w:val="FooterChar"/>
    <w:uiPriority w:val="99"/>
    <w:unhideWhenUsed/>
    <w:rsid w:val="00CC45E0"/>
    <w:pPr>
      <w:tabs>
        <w:tab w:val="center" w:pos="4680"/>
        <w:tab w:val="right" w:pos="9360"/>
      </w:tabs>
      <w:spacing w:after="0" w:line="240" w:lineRule="auto"/>
    </w:pPr>
  </w:style>
  <w:style w:type="character" w:styleId="FooterChar" w:customStyle="1">
    <w:name w:val="Footer Char"/>
    <w:basedOn w:val="DefaultParagraphFont"/>
    <w:link w:val="Footer"/>
    <w:uiPriority w:val="99"/>
    <w:rsid w:val="00CC4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HeadingPairs>
    <vt:vector baseType="variant" size="2">
      <vt:variant>
        <vt:lpstr>Title</vt:lpstr>
      </vt:variant>
      <vt:variant>
        <vt:i4>1</vt:i4>
      </vt:variant>
    </vt:vector>
  </ap:HeadingPairs>
  <ap:TitlesOfParts>
    <vt:vector baseType="lpstr" size="1">
      <vt:lpstr/>
    </vt:vector>
  </ap:TitlesOfParts>
  <ap:Company/>
</ap:Properties>
</file>

<file path=docProps/core.xml><?xml version="1.0" encoding="utf-8"?>
<coreProperties xmlns:dc="http://purl.org/dc/elements/1.1/" xmlns:dcterms="http://purl.org/dc/terms/" xmlns:xsi="http://www.w3.org/2001/XMLSchema-instance" xmlns="http://schemas.openxmlformats.org/package/2006/metadata/core-properties">
  <dc:subject/>
  <keywords/>
  <lastPrinted>1900-01-01T08:00:00.0000000Z</lastPrinted>
  <dcterms:created xsi:type="dcterms:W3CDTF">1900-01-01T08:00:00.0000000Z</dcterms:created>
  <dcterms:modified xsi:type="dcterms:W3CDTF">1900-01-01T08:00:00.0000000Z</dcterms:modified>
</coreProperties>
</file>